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94B" w:rsidRPr="0093294B" w:rsidRDefault="0093294B" w:rsidP="0093294B">
      <w:pPr>
        <w:pStyle w:val="Default"/>
        <w:jc w:val="center"/>
        <w:rPr>
          <w:rFonts w:ascii="Arial" w:hAnsi="Arial" w:cs="Arial"/>
        </w:rPr>
      </w:pPr>
      <w:r w:rsidRPr="0093294B">
        <w:rPr>
          <w:rFonts w:ascii="Arial" w:hAnsi="Arial" w:cs="Arial"/>
          <w:b/>
          <w:bCs/>
        </w:rPr>
        <w:t>ANHÄNGE</w:t>
      </w:r>
    </w:p>
    <w:p w:rsidR="0093294B" w:rsidRPr="0093294B" w:rsidRDefault="0093294B" w:rsidP="0093294B">
      <w:pPr>
        <w:pStyle w:val="Default"/>
        <w:jc w:val="both"/>
        <w:rPr>
          <w:rFonts w:ascii="Arial" w:hAnsi="Arial" w:cs="Arial"/>
          <w:sz w:val="26"/>
          <w:szCs w:val="26"/>
        </w:rPr>
      </w:pPr>
      <w:r w:rsidRPr="0093294B">
        <w:rPr>
          <w:rFonts w:ascii="Arial" w:hAnsi="Arial" w:cs="Arial"/>
          <w:b/>
          <w:bCs/>
          <w:sz w:val="26"/>
          <w:szCs w:val="26"/>
        </w:rPr>
        <w:t xml:space="preserve">A. Schnellschach </w:t>
      </w:r>
    </w:p>
    <w:p w:rsidR="0093294B" w:rsidRPr="0093294B" w:rsidRDefault="0093294B" w:rsidP="0093294B">
      <w:pPr>
        <w:pStyle w:val="Default"/>
        <w:jc w:val="both"/>
        <w:rPr>
          <w:rFonts w:ascii="Arial" w:hAnsi="Arial" w:cs="Arial"/>
          <w:sz w:val="26"/>
          <w:szCs w:val="26"/>
        </w:rPr>
      </w:pPr>
      <w:r w:rsidRPr="0093294B">
        <w:rPr>
          <w:rFonts w:ascii="Arial" w:hAnsi="Arial" w:cs="Arial"/>
          <w:sz w:val="26"/>
          <w:szCs w:val="26"/>
        </w:rPr>
        <w:t xml:space="preserve">A.1 Eine Schnellschach-Partie ist eine Partie, in der entweder alle Züge in einer festgesetzten Zeit von mehr als 10 Minuten, aber weniger als 60 Minuten pro Spieler vollständig abgeschlossen werden müssen; oder die vorgegebene Zeit zuzüglich der Zeitgutschrift für 60 Züge beträgt mehr als 10 Minuten, aber weniger als 60 Minuten pro Spieler. </w:t>
      </w:r>
    </w:p>
    <w:p w:rsidR="0093294B" w:rsidRPr="0093294B" w:rsidRDefault="0093294B" w:rsidP="0093294B">
      <w:pPr>
        <w:pStyle w:val="Default"/>
        <w:jc w:val="both"/>
        <w:rPr>
          <w:rFonts w:ascii="Arial" w:hAnsi="Arial" w:cs="Arial"/>
          <w:sz w:val="26"/>
          <w:szCs w:val="26"/>
        </w:rPr>
      </w:pPr>
      <w:r w:rsidRPr="0093294B">
        <w:rPr>
          <w:rFonts w:ascii="Arial" w:hAnsi="Arial" w:cs="Arial"/>
          <w:sz w:val="26"/>
          <w:szCs w:val="26"/>
        </w:rPr>
        <w:t xml:space="preserve">A.2 Die Spieler müssen die Züge nicht mitschreiben. </w:t>
      </w:r>
    </w:p>
    <w:p w:rsidR="0093294B" w:rsidRPr="0093294B" w:rsidRDefault="0093294B" w:rsidP="0093294B">
      <w:pPr>
        <w:pStyle w:val="Default"/>
        <w:jc w:val="both"/>
        <w:rPr>
          <w:rFonts w:ascii="Arial" w:hAnsi="Arial" w:cs="Arial"/>
          <w:sz w:val="26"/>
          <w:szCs w:val="26"/>
        </w:rPr>
      </w:pPr>
      <w:r w:rsidRPr="0093294B">
        <w:rPr>
          <w:rFonts w:ascii="Arial" w:hAnsi="Arial" w:cs="Arial"/>
          <w:sz w:val="26"/>
          <w:szCs w:val="26"/>
        </w:rPr>
        <w:t xml:space="preserve">A.3 Die Turnierschachregeln gelten wenn </w:t>
      </w:r>
    </w:p>
    <w:p w:rsidR="0093294B" w:rsidRPr="0093294B" w:rsidRDefault="0093294B" w:rsidP="0093294B">
      <w:pPr>
        <w:pStyle w:val="Default"/>
        <w:jc w:val="both"/>
        <w:rPr>
          <w:rFonts w:ascii="Arial" w:hAnsi="Arial" w:cs="Arial"/>
          <w:sz w:val="26"/>
          <w:szCs w:val="26"/>
        </w:rPr>
      </w:pPr>
      <w:proofErr w:type="gramStart"/>
      <w:r w:rsidRPr="0093294B">
        <w:rPr>
          <w:rFonts w:ascii="Arial" w:hAnsi="Arial" w:cs="Arial"/>
          <w:sz w:val="26"/>
          <w:szCs w:val="26"/>
        </w:rPr>
        <w:t>a</w:t>
      </w:r>
      <w:proofErr w:type="gramEnd"/>
      <w:r w:rsidRPr="0093294B">
        <w:rPr>
          <w:rFonts w:ascii="Arial" w:hAnsi="Arial" w:cs="Arial"/>
          <w:sz w:val="26"/>
          <w:szCs w:val="26"/>
        </w:rPr>
        <w:t xml:space="preserve">. ein Schiedsrichter höchstens drei Partien überwacht, und </w:t>
      </w:r>
    </w:p>
    <w:p w:rsidR="0093294B" w:rsidRPr="0093294B" w:rsidRDefault="0093294B" w:rsidP="0093294B">
      <w:pPr>
        <w:pStyle w:val="Default"/>
        <w:jc w:val="both"/>
        <w:rPr>
          <w:rFonts w:ascii="Arial" w:hAnsi="Arial" w:cs="Arial"/>
          <w:sz w:val="26"/>
          <w:szCs w:val="26"/>
        </w:rPr>
      </w:pPr>
      <w:proofErr w:type="gramStart"/>
      <w:r w:rsidRPr="0093294B">
        <w:rPr>
          <w:rFonts w:ascii="Arial" w:hAnsi="Arial" w:cs="Arial"/>
          <w:sz w:val="26"/>
          <w:szCs w:val="26"/>
        </w:rPr>
        <w:t>b</w:t>
      </w:r>
      <w:proofErr w:type="gramEnd"/>
      <w:r w:rsidRPr="0093294B">
        <w:rPr>
          <w:rFonts w:ascii="Arial" w:hAnsi="Arial" w:cs="Arial"/>
          <w:sz w:val="26"/>
          <w:szCs w:val="26"/>
        </w:rPr>
        <w:t xml:space="preserve">. jede Partie durch den Schiedsrichter oder dessen Assistenten und, wenn möglich, durch elektronische Mittel aufgezeichnet wird. </w:t>
      </w:r>
    </w:p>
    <w:p w:rsidR="0093294B" w:rsidRPr="0093294B" w:rsidRDefault="0093294B" w:rsidP="0093294B">
      <w:pPr>
        <w:pStyle w:val="Default"/>
        <w:jc w:val="both"/>
        <w:rPr>
          <w:rFonts w:ascii="Arial" w:hAnsi="Arial" w:cs="Arial"/>
          <w:sz w:val="26"/>
          <w:szCs w:val="26"/>
        </w:rPr>
      </w:pPr>
      <w:r w:rsidRPr="0093294B">
        <w:rPr>
          <w:rFonts w:ascii="Arial" w:hAnsi="Arial" w:cs="Arial"/>
          <w:sz w:val="26"/>
          <w:szCs w:val="26"/>
        </w:rPr>
        <w:t xml:space="preserve">A.4 Andernfalls gilt folgendes: </w:t>
      </w:r>
    </w:p>
    <w:p w:rsidR="0093294B" w:rsidRPr="0093294B" w:rsidRDefault="0093294B" w:rsidP="0093294B">
      <w:pPr>
        <w:pStyle w:val="Default"/>
        <w:jc w:val="both"/>
        <w:rPr>
          <w:rFonts w:ascii="Arial" w:hAnsi="Arial" w:cs="Arial"/>
          <w:sz w:val="26"/>
          <w:szCs w:val="26"/>
        </w:rPr>
      </w:pPr>
      <w:proofErr w:type="gramStart"/>
      <w:r w:rsidRPr="0093294B">
        <w:rPr>
          <w:rFonts w:ascii="Arial" w:hAnsi="Arial" w:cs="Arial"/>
          <w:sz w:val="26"/>
          <w:szCs w:val="26"/>
        </w:rPr>
        <w:t>a</w:t>
      </w:r>
      <w:proofErr w:type="gramEnd"/>
      <w:r w:rsidRPr="0093294B">
        <w:rPr>
          <w:rFonts w:ascii="Arial" w:hAnsi="Arial" w:cs="Arial"/>
          <w:sz w:val="26"/>
          <w:szCs w:val="26"/>
        </w:rPr>
        <w:t xml:space="preserve">. Sobald beide Spieler ab der Anfangsstellung 10 Züge vollständig abgeschlossen haben, </w:t>
      </w:r>
    </w:p>
    <w:p w:rsidR="0093294B" w:rsidRPr="0093294B" w:rsidRDefault="0093294B" w:rsidP="0093294B">
      <w:pPr>
        <w:pStyle w:val="Default"/>
        <w:jc w:val="both"/>
        <w:rPr>
          <w:rFonts w:ascii="Arial" w:hAnsi="Arial" w:cs="Arial"/>
          <w:sz w:val="26"/>
          <w:szCs w:val="26"/>
        </w:rPr>
      </w:pPr>
      <w:r w:rsidRPr="0093294B">
        <w:rPr>
          <w:rFonts w:ascii="Arial" w:hAnsi="Arial" w:cs="Arial"/>
          <w:sz w:val="26"/>
          <w:szCs w:val="26"/>
        </w:rPr>
        <w:t xml:space="preserve">(1) </w:t>
      </w:r>
      <w:proofErr w:type="gramStart"/>
      <w:r w:rsidRPr="0093294B">
        <w:rPr>
          <w:rFonts w:ascii="Arial" w:hAnsi="Arial" w:cs="Arial"/>
          <w:sz w:val="26"/>
          <w:szCs w:val="26"/>
        </w:rPr>
        <w:t>dürfen</w:t>
      </w:r>
      <w:proofErr w:type="gramEnd"/>
      <w:r w:rsidRPr="0093294B">
        <w:rPr>
          <w:rFonts w:ascii="Arial" w:hAnsi="Arial" w:cs="Arial"/>
          <w:sz w:val="26"/>
          <w:szCs w:val="26"/>
        </w:rPr>
        <w:t xml:space="preserve"> keine Änderungen an den Einstellungen der Schachuhr vorgenommen werden, es sei denn, der Zeitplan der Veranstaltung würde gestört. </w:t>
      </w:r>
    </w:p>
    <w:p w:rsidR="0093294B" w:rsidRPr="0093294B" w:rsidRDefault="0093294B" w:rsidP="0093294B">
      <w:pPr>
        <w:pStyle w:val="Default"/>
        <w:jc w:val="both"/>
        <w:rPr>
          <w:rFonts w:ascii="Arial" w:hAnsi="Arial" w:cs="Arial"/>
          <w:sz w:val="26"/>
          <w:szCs w:val="26"/>
        </w:rPr>
      </w:pPr>
      <w:r w:rsidRPr="0093294B">
        <w:rPr>
          <w:rFonts w:ascii="Arial" w:hAnsi="Arial" w:cs="Arial"/>
          <w:sz w:val="26"/>
          <w:szCs w:val="26"/>
        </w:rPr>
        <w:t xml:space="preserve">(2) </w:t>
      </w:r>
      <w:proofErr w:type="gramStart"/>
      <w:r w:rsidRPr="0093294B">
        <w:rPr>
          <w:rFonts w:ascii="Arial" w:hAnsi="Arial" w:cs="Arial"/>
          <w:sz w:val="26"/>
          <w:szCs w:val="26"/>
        </w:rPr>
        <w:t>kann</w:t>
      </w:r>
      <w:proofErr w:type="gramEnd"/>
      <w:r w:rsidRPr="0093294B">
        <w:rPr>
          <w:rFonts w:ascii="Arial" w:hAnsi="Arial" w:cs="Arial"/>
          <w:sz w:val="26"/>
          <w:szCs w:val="26"/>
        </w:rPr>
        <w:t xml:space="preserve"> eine fehlerhafte Figurenaufstellung oder Brettausrichtung nicht mehr beanstandet werden. Im Fall einer fehlerhaften Ausgangsstellung des Königs ist die Rochade unzulässig. Im Fall einer fehlerhaften Ausgangsstellung eines Turms ist die Rochade mit diesem Turm unzulässig. </w:t>
      </w:r>
    </w:p>
    <w:p w:rsidR="0093294B" w:rsidRPr="0093294B" w:rsidRDefault="0093294B" w:rsidP="0093294B">
      <w:pPr>
        <w:pStyle w:val="Default"/>
        <w:jc w:val="both"/>
        <w:rPr>
          <w:rFonts w:ascii="Arial" w:hAnsi="Arial" w:cs="Arial"/>
          <w:sz w:val="26"/>
          <w:szCs w:val="26"/>
        </w:rPr>
      </w:pPr>
      <w:proofErr w:type="gramStart"/>
      <w:r w:rsidRPr="0093294B">
        <w:rPr>
          <w:rFonts w:ascii="Arial" w:hAnsi="Arial" w:cs="Arial"/>
          <w:sz w:val="26"/>
          <w:szCs w:val="26"/>
        </w:rPr>
        <w:t>b</w:t>
      </w:r>
      <w:proofErr w:type="gramEnd"/>
      <w:r w:rsidRPr="0093294B">
        <w:rPr>
          <w:rFonts w:ascii="Arial" w:hAnsi="Arial" w:cs="Arial"/>
          <w:sz w:val="26"/>
          <w:szCs w:val="26"/>
        </w:rPr>
        <w:t xml:space="preserve">. Ein regelwidriger Zug ist vollständig abgeschlossen, sobald der Spieler seine Uhr gedrückt hat. Wenn der Schiedsrichter dies beobachtet, erklärt er die Partie für den Spieler verloren, vorausgesetzt der Gegner hat seinen nächsten Zug noch nicht ausgeführt. Wenn der Schiedsrichter nicht eingreift, darf der Gegner den Gewinn reklamieren, vorausgesetzt der Reklamierende hat seinen nächsten Zug noch nicht ausgeführt. Die Partie ist jedoch remis, wenn der Gegner aus dieser Stellung heraus mit keiner Folge regelgemäßer Züge den gegnerischen König matt setzen kann. Wenn der Gegner nicht reklamiert und der Schiedsrichter nicht eingreift, bleibt der regelwidrige Zug bestehen und die Partie wird fortgesetzt. Hat der Gegner seinen nächsten Zug ausgeführt, kann der regelwidrige Zug nicht mehr korrigiert werden, es sei denn, die Spieler einigen sich hierauf ohne Anrufung des </w:t>
      </w:r>
      <w:bookmarkStart w:id="0" w:name="_GoBack"/>
      <w:bookmarkEnd w:id="0"/>
      <w:r w:rsidRPr="0093294B">
        <w:rPr>
          <w:rFonts w:ascii="Arial" w:hAnsi="Arial" w:cs="Arial"/>
          <w:sz w:val="26"/>
          <w:szCs w:val="26"/>
        </w:rPr>
        <w:t xml:space="preserve">Schiedsrichters. </w:t>
      </w:r>
    </w:p>
    <w:p w:rsidR="0093294B" w:rsidRPr="0093294B" w:rsidRDefault="0093294B" w:rsidP="0093294B">
      <w:pPr>
        <w:pStyle w:val="Default"/>
        <w:jc w:val="both"/>
        <w:rPr>
          <w:rFonts w:ascii="Arial" w:hAnsi="Arial" w:cs="Arial"/>
          <w:sz w:val="26"/>
          <w:szCs w:val="26"/>
        </w:rPr>
      </w:pPr>
      <w:r w:rsidRPr="0093294B">
        <w:rPr>
          <w:rFonts w:ascii="Arial" w:hAnsi="Arial" w:cs="Arial"/>
          <w:sz w:val="26"/>
          <w:szCs w:val="26"/>
        </w:rPr>
        <w:t xml:space="preserve">c. Um einen Gewinn durch Zeitüberschreitung zu beanspruchen, muss der Antragsteller die Schachuhr anhalten und den Schiedsrichter benachrichtigen. Dem Antrag wird nur stattgegeben, wenn nach Anhalten der Schachuhr der Reklamierende noch Restbedenkzeit hat. Das Ergebnis ist jedoch Remis, wenn der Gegner aus dieser Stellung heraus mit einer Folge regelgemäßer Züge den gegnerischen König nicht matt setzen kann. </w:t>
      </w:r>
    </w:p>
    <w:p w:rsidR="0093294B" w:rsidRPr="0093294B" w:rsidRDefault="0093294B" w:rsidP="0093294B">
      <w:pPr>
        <w:pStyle w:val="Default"/>
        <w:jc w:val="both"/>
        <w:rPr>
          <w:rFonts w:ascii="Arial" w:hAnsi="Arial" w:cs="Arial"/>
          <w:sz w:val="26"/>
          <w:szCs w:val="26"/>
        </w:rPr>
      </w:pPr>
      <w:r w:rsidRPr="0093294B">
        <w:rPr>
          <w:rFonts w:ascii="Arial" w:hAnsi="Arial" w:cs="Arial"/>
          <w:sz w:val="26"/>
          <w:szCs w:val="26"/>
        </w:rPr>
        <w:t xml:space="preserve">d. Beobachtet der Schiedsrichter, dass beide Könige im Schach stehen oder ein Bauer auf der gegnerischen Grundreihe steht, wartet er den Abschluss des nächsten Zuges ab. Steht die regelwidrige Stellung dann noch auf dem Brett, erklärt er die Partie remis. </w:t>
      </w:r>
    </w:p>
    <w:p w:rsidR="00904F0D" w:rsidRPr="0093294B" w:rsidRDefault="0093294B" w:rsidP="0093294B">
      <w:pPr>
        <w:jc w:val="both"/>
        <w:rPr>
          <w:rFonts w:ascii="Arial" w:hAnsi="Arial" w:cs="Arial"/>
          <w:sz w:val="26"/>
          <w:szCs w:val="26"/>
        </w:rPr>
      </w:pPr>
      <w:r w:rsidRPr="0093294B">
        <w:rPr>
          <w:rFonts w:ascii="Arial" w:hAnsi="Arial" w:cs="Arial"/>
          <w:sz w:val="26"/>
          <w:szCs w:val="26"/>
        </w:rPr>
        <w:t>A.5 Das Turnierreglement bestimmt, ob Anhang A.3 oder A.4 für das gesamte Turnier gilt.</w:t>
      </w:r>
    </w:p>
    <w:sectPr w:rsidR="00904F0D" w:rsidRPr="0093294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94B"/>
    <w:rsid w:val="00003FB1"/>
    <w:rsid w:val="00004AEA"/>
    <w:rsid w:val="00006326"/>
    <w:rsid w:val="00013AF1"/>
    <w:rsid w:val="000140F3"/>
    <w:rsid w:val="0001671A"/>
    <w:rsid w:val="00017A64"/>
    <w:rsid w:val="00017DFD"/>
    <w:rsid w:val="000203D5"/>
    <w:rsid w:val="0002222B"/>
    <w:rsid w:val="00022418"/>
    <w:rsid w:val="00030CFD"/>
    <w:rsid w:val="0003332B"/>
    <w:rsid w:val="000335F2"/>
    <w:rsid w:val="00033B59"/>
    <w:rsid w:val="00035F48"/>
    <w:rsid w:val="00037F67"/>
    <w:rsid w:val="000427F1"/>
    <w:rsid w:val="000438F0"/>
    <w:rsid w:val="000445D8"/>
    <w:rsid w:val="00050AE3"/>
    <w:rsid w:val="0005467E"/>
    <w:rsid w:val="00055679"/>
    <w:rsid w:val="00056145"/>
    <w:rsid w:val="00056380"/>
    <w:rsid w:val="00057022"/>
    <w:rsid w:val="00060953"/>
    <w:rsid w:val="00064A16"/>
    <w:rsid w:val="00064D86"/>
    <w:rsid w:val="00065827"/>
    <w:rsid w:val="00066622"/>
    <w:rsid w:val="00071572"/>
    <w:rsid w:val="00071C2F"/>
    <w:rsid w:val="00073D17"/>
    <w:rsid w:val="00074E75"/>
    <w:rsid w:val="0007608D"/>
    <w:rsid w:val="00076D3F"/>
    <w:rsid w:val="00077C84"/>
    <w:rsid w:val="00077F6F"/>
    <w:rsid w:val="00082273"/>
    <w:rsid w:val="00092B61"/>
    <w:rsid w:val="0009480C"/>
    <w:rsid w:val="00095ADE"/>
    <w:rsid w:val="00096403"/>
    <w:rsid w:val="00096E79"/>
    <w:rsid w:val="000A1E21"/>
    <w:rsid w:val="000A30FA"/>
    <w:rsid w:val="000A56D2"/>
    <w:rsid w:val="000A596A"/>
    <w:rsid w:val="000A64D2"/>
    <w:rsid w:val="000B17FB"/>
    <w:rsid w:val="000B5C71"/>
    <w:rsid w:val="000C34BA"/>
    <w:rsid w:val="000C79C0"/>
    <w:rsid w:val="000C7A6B"/>
    <w:rsid w:val="000D22B0"/>
    <w:rsid w:val="000D476B"/>
    <w:rsid w:val="000E0555"/>
    <w:rsid w:val="000E16DF"/>
    <w:rsid w:val="000E2AB2"/>
    <w:rsid w:val="000E409C"/>
    <w:rsid w:val="000E469E"/>
    <w:rsid w:val="000E4B9F"/>
    <w:rsid w:val="000E666A"/>
    <w:rsid w:val="000F392C"/>
    <w:rsid w:val="000F5173"/>
    <w:rsid w:val="000F5C16"/>
    <w:rsid w:val="00102DDB"/>
    <w:rsid w:val="00103F29"/>
    <w:rsid w:val="0010467B"/>
    <w:rsid w:val="001056E3"/>
    <w:rsid w:val="00106787"/>
    <w:rsid w:val="00106BD8"/>
    <w:rsid w:val="00107579"/>
    <w:rsid w:val="0010795B"/>
    <w:rsid w:val="00111866"/>
    <w:rsid w:val="00111B7F"/>
    <w:rsid w:val="0011597D"/>
    <w:rsid w:val="00117809"/>
    <w:rsid w:val="0012088E"/>
    <w:rsid w:val="001217FE"/>
    <w:rsid w:val="0012416F"/>
    <w:rsid w:val="00124A8E"/>
    <w:rsid w:val="00130DB3"/>
    <w:rsid w:val="001317A3"/>
    <w:rsid w:val="00135423"/>
    <w:rsid w:val="00141902"/>
    <w:rsid w:val="00141D38"/>
    <w:rsid w:val="001443E3"/>
    <w:rsid w:val="001446AD"/>
    <w:rsid w:val="0014524B"/>
    <w:rsid w:val="0014608E"/>
    <w:rsid w:val="00146D6E"/>
    <w:rsid w:val="0015263A"/>
    <w:rsid w:val="00154A3B"/>
    <w:rsid w:val="00154D59"/>
    <w:rsid w:val="001573F6"/>
    <w:rsid w:val="0015786A"/>
    <w:rsid w:val="00163D66"/>
    <w:rsid w:val="001705C8"/>
    <w:rsid w:val="00172723"/>
    <w:rsid w:val="00173D0A"/>
    <w:rsid w:val="0018259B"/>
    <w:rsid w:val="0018342F"/>
    <w:rsid w:val="00183FEF"/>
    <w:rsid w:val="00187697"/>
    <w:rsid w:val="00187BC3"/>
    <w:rsid w:val="001907B1"/>
    <w:rsid w:val="00195D7F"/>
    <w:rsid w:val="001A0048"/>
    <w:rsid w:val="001A32E9"/>
    <w:rsid w:val="001A58BA"/>
    <w:rsid w:val="001A7CF1"/>
    <w:rsid w:val="001B0513"/>
    <w:rsid w:val="001B121B"/>
    <w:rsid w:val="001B39E9"/>
    <w:rsid w:val="001B509B"/>
    <w:rsid w:val="001B564C"/>
    <w:rsid w:val="001C2200"/>
    <w:rsid w:val="001C6525"/>
    <w:rsid w:val="001C70F8"/>
    <w:rsid w:val="001D2508"/>
    <w:rsid w:val="001D3A40"/>
    <w:rsid w:val="001D4548"/>
    <w:rsid w:val="001D5AD2"/>
    <w:rsid w:val="001E0DC5"/>
    <w:rsid w:val="001E5198"/>
    <w:rsid w:val="001E569D"/>
    <w:rsid w:val="001F0F72"/>
    <w:rsid w:val="001F3B85"/>
    <w:rsid w:val="001F4E72"/>
    <w:rsid w:val="002024DD"/>
    <w:rsid w:val="00202A8B"/>
    <w:rsid w:val="00206391"/>
    <w:rsid w:val="00206950"/>
    <w:rsid w:val="00207452"/>
    <w:rsid w:val="00207B69"/>
    <w:rsid w:val="002123EC"/>
    <w:rsid w:val="002127FD"/>
    <w:rsid w:val="00214FF1"/>
    <w:rsid w:val="002167E6"/>
    <w:rsid w:val="0022126B"/>
    <w:rsid w:val="00222D65"/>
    <w:rsid w:val="00226A2B"/>
    <w:rsid w:val="00227609"/>
    <w:rsid w:val="00227D59"/>
    <w:rsid w:val="002323D5"/>
    <w:rsid w:val="00233E1E"/>
    <w:rsid w:val="00235017"/>
    <w:rsid w:val="0023509A"/>
    <w:rsid w:val="00235B2F"/>
    <w:rsid w:val="00236770"/>
    <w:rsid w:val="002424A1"/>
    <w:rsid w:val="002444E7"/>
    <w:rsid w:val="00250415"/>
    <w:rsid w:val="0026141A"/>
    <w:rsid w:val="00261920"/>
    <w:rsid w:val="00272EC8"/>
    <w:rsid w:val="00282C53"/>
    <w:rsid w:val="00284826"/>
    <w:rsid w:val="0029048A"/>
    <w:rsid w:val="002941AF"/>
    <w:rsid w:val="00296B96"/>
    <w:rsid w:val="00297E01"/>
    <w:rsid w:val="002A03D4"/>
    <w:rsid w:val="002A1363"/>
    <w:rsid w:val="002A2253"/>
    <w:rsid w:val="002A2C71"/>
    <w:rsid w:val="002A5253"/>
    <w:rsid w:val="002A683E"/>
    <w:rsid w:val="002A697B"/>
    <w:rsid w:val="002A7418"/>
    <w:rsid w:val="002A7BD5"/>
    <w:rsid w:val="002B148E"/>
    <w:rsid w:val="002B398C"/>
    <w:rsid w:val="002B4A31"/>
    <w:rsid w:val="002B6370"/>
    <w:rsid w:val="002B7F4D"/>
    <w:rsid w:val="002C70E2"/>
    <w:rsid w:val="002D105B"/>
    <w:rsid w:val="002D17D2"/>
    <w:rsid w:val="002D1853"/>
    <w:rsid w:val="002D49AD"/>
    <w:rsid w:val="002D686F"/>
    <w:rsid w:val="002E21E6"/>
    <w:rsid w:val="002E2F4E"/>
    <w:rsid w:val="002E3C0E"/>
    <w:rsid w:val="002E497E"/>
    <w:rsid w:val="002E5471"/>
    <w:rsid w:val="002E59F8"/>
    <w:rsid w:val="002E628A"/>
    <w:rsid w:val="002F46C3"/>
    <w:rsid w:val="00306F84"/>
    <w:rsid w:val="0032067F"/>
    <w:rsid w:val="003225D5"/>
    <w:rsid w:val="003226F7"/>
    <w:rsid w:val="00323F29"/>
    <w:rsid w:val="00324595"/>
    <w:rsid w:val="0033021D"/>
    <w:rsid w:val="00330C57"/>
    <w:rsid w:val="0033242A"/>
    <w:rsid w:val="00335CF4"/>
    <w:rsid w:val="0033780E"/>
    <w:rsid w:val="00337EC0"/>
    <w:rsid w:val="00344FE1"/>
    <w:rsid w:val="00346D3D"/>
    <w:rsid w:val="003470C6"/>
    <w:rsid w:val="003505BD"/>
    <w:rsid w:val="00350F32"/>
    <w:rsid w:val="00361EAA"/>
    <w:rsid w:val="0036269A"/>
    <w:rsid w:val="00362860"/>
    <w:rsid w:val="00363337"/>
    <w:rsid w:val="00363845"/>
    <w:rsid w:val="00367ADB"/>
    <w:rsid w:val="00373045"/>
    <w:rsid w:val="00381D90"/>
    <w:rsid w:val="003846EE"/>
    <w:rsid w:val="00385248"/>
    <w:rsid w:val="00387985"/>
    <w:rsid w:val="00391B70"/>
    <w:rsid w:val="00393CCD"/>
    <w:rsid w:val="003A1051"/>
    <w:rsid w:val="003A15AA"/>
    <w:rsid w:val="003A2034"/>
    <w:rsid w:val="003A49D8"/>
    <w:rsid w:val="003A4F28"/>
    <w:rsid w:val="003A648C"/>
    <w:rsid w:val="003A71AD"/>
    <w:rsid w:val="003B1515"/>
    <w:rsid w:val="003B169D"/>
    <w:rsid w:val="003B19E8"/>
    <w:rsid w:val="003B2068"/>
    <w:rsid w:val="003B2978"/>
    <w:rsid w:val="003B4F0E"/>
    <w:rsid w:val="003B582D"/>
    <w:rsid w:val="003B72C2"/>
    <w:rsid w:val="003B76F3"/>
    <w:rsid w:val="003C11FA"/>
    <w:rsid w:val="003C7247"/>
    <w:rsid w:val="003D19DC"/>
    <w:rsid w:val="003D6796"/>
    <w:rsid w:val="003E0E39"/>
    <w:rsid w:val="003E6540"/>
    <w:rsid w:val="003E7987"/>
    <w:rsid w:val="003F1198"/>
    <w:rsid w:val="003F447F"/>
    <w:rsid w:val="003F53CA"/>
    <w:rsid w:val="00402114"/>
    <w:rsid w:val="0040609C"/>
    <w:rsid w:val="00406231"/>
    <w:rsid w:val="00407288"/>
    <w:rsid w:val="00412017"/>
    <w:rsid w:val="00413428"/>
    <w:rsid w:val="00413E64"/>
    <w:rsid w:val="004148B6"/>
    <w:rsid w:val="00421D37"/>
    <w:rsid w:val="00424228"/>
    <w:rsid w:val="004265A1"/>
    <w:rsid w:val="0043179A"/>
    <w:rsid w:val="004328B4"/>
    <w:rsid w:val="00437682"/>
    <w:rsid w:val="00437907"/>
    <w:rsid w:val="00437AE9"/>
    <w:rsid w:val="004466A6"/>
    <w:rsid w:val="0044681D"/>
    <w:rsid w:val="00455D4D"/>
    <w:rsid w:val="004606A2"/>
    <w:rsid w:val="00461C23"/>
    <w:rsid w:val="00467DC6"/>
    <w:rsid w:val="00470CEE"/>
    <w:rsid w:val="00472DB5"/>
    <w:rsid w:val="004735D3"/>
    <w:rsid w:val="00474710"/>
    <w:rsid w:val="004748DD"/>
    <w:rsid w:val="00474D03"/>
    <w:rsid w:val="00477282"/>
    <w:rsid w:val="00482FF2"/>
    <w:rsid w:val="00485F7A"/>
    <w:rsid w:val="0049019D"/>
    <w:rsid w:val="00490598"/>
    <w:rsid w:val="0049083E"/>
    <w:rsid w:val="00490CC0"/>
    <w:rsid w:val="00492E63"/>
    <w:rsid w:val="00496067"/>
    <w:rsid w:val="004A198B"/>
    <w:rsid w:val="004A46A5"/>
    <w:rsid w:val="004B08CF"/>
    <w:rsid w:val="004B174D"/>
    <w:rsid w:val="004B21DD"/>
    <w:rsid w:val="004B3D59"/>
    <w:rsid w:val="004C05C7"/>
    <w:rsid w:val="004C59C9"/>
    <w:rsid w:val="004C6FB0"/>
    <w:rsid w:val="004C77B2"/>
    <w:rsid w:val="004D082B"/>
    <w:rsid w:val="004D7ADA"/>
    <w:rsid w:val="004E24DD"/>
    <w:rsid w:val="004E2C42"/>
    <w:rsid w:val="004E3BBB"/>
    <w:rsid w:val="004E467F"/>
    <w:rsid w:val="004E6265"/>
    <w:rsid w:val="004F1AF0"/>
    <w:rsid w:val="004F5919"/>
    <w:rsid w:val="004F7DA1"/>
    <w:rsid w:val="00501219"/>
    <w:rsid w:val="00501500"/>
    <w:rsid w:val="00503875"/>
    <w:rsid w:val="0050609A"/>
    <w:rsid w:val="00506747"/>
    <w:rsid w:val="0052147F"/>
    <w:rsid w:val="005226A0"/>
    <w:rsid w:val="00523807"/>
    <w:rsid w:val="00533C45"/>
    <w:rsid w:val="00535851"/>
    <w:rsid w:val="0053674C"/>
    <w:rsid w:val="005405C0"/>
    <w:rsid w:val="005424CA"/>
    <w:rsid w:val="0054328A"/>
    <w:rsid w:val="00544FC2"/>
    <w:rsid w:val="005504EF"/>
    <w:rsid w:val="00551DF3"/>
    <w:rsid w:val="0055206E"/>
    <w:rsid w:val="00553339"/>
    <w:rsid w:val="005537D6"/>
    <w:rsid w:val="00555686"/>
    <w:rsid w:val="00555B31"/>
    <w:rsid w:val="00556200"/>
    <w:rsid w:val="00565555"/>
    <w:rsid w:val="005705FC"/>
    <w:rsid w:val="0057229D"/>
    <w:rsid w:val="00572D7D"/>
    <w:rsid w:val="00582101"/>
    <w:rsid w:val="00582126"/>
    <w:rsid w:val="00586974"/>
    <w:rsid w:val="00586A62"/>
    <w:rsid w:val="00586CA4"/>
    <w:rsid w:val="00590D19"/>
    <w:rsid w:val="00590FF8"/>
    <w:rsid w:val="0059303E"/>
    <w:rsid w:val="0059432B"/>
    <w:rsid w:val="00594441"/>
    <w:rsid w:val="005960BD"/>
    <w:rsid w:val="005A06D3"/>
    <w:rsid w:val="005A492B"/>
    <w:rsid w:val="005B3827"/>
    <w:rsid w:val="005B3F4C"/>
    <w:rsid w:val="005C0C69"/>
    <w:rsid w:val="005C5A94"/>
    <w:rsid w:val="005C6DAD"/>
    <w:rsid w:val="005D1FA9"/>
    <w:rsid w:val="005D5CAA"/>
    <w:rsid w:val="005D5E7B"/>
    <w:rsid w:val="005E18FD"/>
    <w:rsid w:val="005E2E57"/>
    <w:rsid w:val="005E3AFB"/>
    <w:rsid w:val="00600A22"/>
    <w:rsid w:val="006010D3"/>
    <w:rsid w:val="00621DF9"/>
    <w:rsid w:val="00622B85"/>
    <w:rsid w:val="00626355"/>
    <w:rsid w:val="00645E09"/>
    <w:rsid w:val="00647496"/>
    <w:rsid w:val="006504F0"/>
    <w:rsid w:val="00653AE6"/>
    <w:rsid w:val="0065735D"/>
    <w:rsid w:val="006610CB"/>
    <w:rsid w:val="00664709"/>
    <w:rsid w:val="00665850"/>
    <w:rsid w:val="00665AFF"/>
    <w:rsid w:val="0067000B"/>
    <w:rsid w:val="006721F9"/>
    <w:rsid w:val="00675DBE"/>
    <w:rsid w:val="006805A4"/>
    <w:rsid w:val="00680954"/>
    <w:rsid w:val="00681C33"/>
    <w:rsid w:val="006849BF"/>
    <w:rsid w:val="00685960"/>
    <w:rsid w:val="00691C3D"/>
    <w:rsid w:val="006933EB"/>
    <w:rsid w:val="00694CD1"/>
    <w:rsid w:val="00695983"/>
    <w:rsid w:val="006A19C8"/>
    <w:rsid w:val="006A4489"/>
    <w:rsid w:val="006A62AF"/>
    <w:rsid w:val="006A6344"/>
    <w:rsid w:val="006B2B23"/>
    <w:rsid w:val="006B3D9C"/>
    <w:rsid w:val="006C0E4C"/>
    <w:rsid w:val="006D0516"/>
    <w:rsid w:val="006D54E5"/>
    <w:rsid w:val="006D719D"/>
    <w:rsid w:val="006D7DCD"/>
    <w:rsid w:val="006E0FA5"/>
    <w:rsid w:val="006E1DE8"/>
    <w:rsid w:val="006E3398"/>
    <w:rsid w:val="006E647C"/>
    <w:rsid w:val="006E73F4"/>
    <w:rsid w:val="006F25CD"/>
    <w:rsid w:val="006F3338"/>
    <w:rsid w:val="0070000C"/>
    <w:rsid w:val="007004B7"/>
    <w:rsid w:val="00700A4E"/>
    <w:rsid w:val="00705438"/>
    <w:rsid w:val="007067CF"/>
    <w:rsid w:val="00711C3B"/>
    <w:rsid w:val="007233A7"/>
    <w:rsid w:val="007258E5"/>
    <w:rsid w:val="00725D87"/>
    <w:rsid w:val="00734AD4"/>
    <w:rsid w:val="00735D19"/>
    <w:rsid w:val="007410AD"/>
    <w:rsid w:val="00741792"/>
    <w:rsid w:val="00741F31"/>
    <w:rsid w:val="00744490"/>
    <w:rsid w:val="00744815"/>
    <w:rsid w:val="00745DD3"/>
    <w:rsid w:val="007478A0"/>
    <w:rsid w:val="00747E0D"/>
    <w:rsid w:val="0075136E"/>
    <w:rsid w:val="00751FF3"/>
    <w:rsid w:val="00754A63"/>
    <w:rsid w:val="00771DD9"/>
    <w:rsid w:val="00771F8B"/>
    <w:rsid w:val="00772E16"/>
    <w:rsid w:val="00777EA9"/>
    <w:rsid w:val="00780E64"/>
    <w:rsid w:val="007850C1"/>
    <w:rsid w:val="0078593E"/>
    <w:rsid w:val="007863E4"/>
    <w:rsid w:val="007A05F8"/>
    <w:rsid w:val="007A14B6"/>
    <w:rsid w:val="007A2C5D"/>
    <w:rsid w:val="007A35A2"/>
    <w:rsid w:val="007A5159"/>
    <w:rsid w:val="007B4B40"/>
    <w:rsid w:val="007B5C7B"/>
    <w:rsid w:val="007C26EA"/>
    <w:rsid w:val="007C372B"/>
    <w:rsid w:val="007C65BB"/>
    <w:rsid w:val="007C7536"/>
    <w:rsid w:val="007D49A5"/>
    <w:rsid w:val="007D4CDF"/>
    <w:rsid w:val="007D720D"/>
    <w:rsid w:val="007E15E2"/>
    <w:rsid w:val="007E7483"/>
    <w:rsid w:val="007F0434"/>
    <w:rsid w:val="007F2B40"/>
    <w:rsid w:val="007F2FCE"/>
    <w:rsid w:val="00800738"/>
    <w:rsid w:val="00801646"/>
    <w:rsid w:val="0080505C"/>
    <w:rsid w:val="00805D7E"/>
    <w:rsid w:val="0080688A"/>
    <w:rsid w:val="00810790"/>
    <w:rsid w:val="0082032D"/>
    <w:rsid w:val="008219C4"/>
    <w:rsid w:val="00825857"/>
    <w:rsid w:val="00831922"/>
    <w:rsid w:val="00831F47"/>
    <w:rsid w:val="00832027"/>
    <w:rsid w:val="00835ABA"/>
    <w:rsid w:val="008375E4"/>
    <w:rsid w:val="008416C8"/>
    <w:rsid w:val="00845C87"/>
    <w:rsid w:val="00846507"/>
    <w:rsid w:val="00847036"/>
    <w:rsid w:val="00847FFD"/>
    <w:rsid w:val="00850AD3"/>
    <w:rsid w:val="00852C07"/>
    <w:rsid w:val="0085411C"/>
    <w:rsid w:val="00854964"/>
    <w:rsid w:val="00854DBF"/>
    <w:rsid w:val="008560B0"/>
    <w:rsid w:val="008563EE"/>
    <w:rsid w:val="00857F98"/>
    <w:rsid w:val="008616FD"/>
    <w:rsid w:val="00861979"/>
    <w:rsid w:val="00863151"/>
    <w:rsid w:val="00863684"/>
    <w:rsid w:val="0086452C"/>
    <w:rsid w:val="00864DF3"/>
    <w:rsid w:val="00865C30"/>
    <w:rsid w:val="00880377"/>
    <w:rsid w:val="00881090"/>
    <w:rsid w:val="00881223"/>
    <w:rsid w:val="00881959"/>
    <w:rsid w:val="0088238C"/>
    <w:rsid w:val="008840F4"/>
    <w:rsid w:val="008843AE"/>
    <w:rsid w:val="00890A71"/>
    <w:rsid w:val="008A1E92"/>
    <w:rsid w:val="008A34A9"/>
    <w:rsid w:val="008A5249"/>
    <w:rsid w:val="008A655D"/>
    <w:rsid w:val="008A6B52"/>
    <w:rsid w:val="008A71B5"/>
    <w:rsid w:val="008A773F"/>
    <w:rsid w:val="008B1928"/>
    <w:rsid w:val="008B52F7"/>
    <w:rsid w:val="008B7D7B"/>
    <w:rsid w:val="008C2952"/>
    <w:rsid w:val="008D06D6"/>
    <w:rsid w:val="008D07CE"/>
    <w:rsid w:val="008D11F9"/>
    <w:rsid w:val="008D30C1"/>
    <w:rsid w:val="008D5167"/>
    <w:rsid w:val="008E08B1"/>
    <w:rsid w:val="008E2FD5"/>
    <w:rsid w:val="008E3F32"/>
    <w:rsid w:val="008E4982"/>
    <w:rsid w:val="008E5DDB"/>
    <w:rsid w:val="008F2484"/>
    <w:rsid w:val="009007D2"/>
    <w:rsid w:val="0090268C"/>
    <w:rsid w:val="0090344C"/>
    <w:rsid w:val="00904F0D"/>
    <w:rsid w:val="0090589B"/>
    <w:rsid w:val="00907859"/>
    <w:rsid w:val="009103B3"/>
    <w:rsid w:val="00911A09"/>
    <w:rsid w:val="009141F7"/>
    <w:rsid w:val="00915E4A"/>
    <w:rsid w:val="00916000"/>
    <w:rsid w:val="00916E8F"/>
    <w:rsid w:val="0093294B"/>
    <w:rsid w:val="009421E5"/>
    <w:rsid w:val="00942A48"/>
    <w:rsid w:val="00942FC7"/>
    <w:rsid w:val="00942FF1"/>
    <w:rsid w:val="0094301A"/>
    <w:rsid w:val="00950229"/>
    <w:rsid w:val="00954111"/>
    <w:rsid w:val="009557F4"/>
    <w:rsid w:val="00955F26"/>
    <w:rsid w:val="00956B6D"/>
    <w:rsid w:val="009639C2"/>
    <w:rsid w:val="00963D1B"/>
    <w:rsid w:val="0097080E"/>
    <w:rsid w:val="0097173C"/>
    <w:rsid w:val="009721B7"/>
    <w:rsid w:val="00975CCE"/>
    <w:rsid w:val="0097635B"/>
    <w:rsid w:val="00976621"/>
    <w:rsid w:val="0098471A"/>
    <w:rsid w:val="00984DDE"/>
    <w:rsid w:val="00990D8E"/>
    <w:rsid w:val="009939B0"/>
    <w:rsid w:val="00995C5F"/>
    <w:rsid w:val="009A1642"/>
    <w:rsid w:val="009A22B6"/>
    <w:rsid w:val="009A5E2A"/>
    <w:rsid w:val="009A79D3"/>
    <w:rsid w:val="009B2AF2"/>
    <w:rsid w:val="009C0DD2"/>
    <w:rsid w:val="009C41F9"/>
    <w:rsid w:val="009C6C58"/>
    <w:rsid w:val="009D3F9B"/>
    <w:rsid w:val="009D6030"/>
    <w:rsid w:val="009E0EE7"/>
    <w:rsid w:val="009E119D"/>
    <w:rsid w:val="009E1E87"/>
    <w:rsid w:val="009F0351"/>
    <w:rsid w:val="009F08CF"/>
    <w:rsid w:val="009F1051"/>
    <w:rsid w:val="009F2259"/>
    <w:rsid w:val="009F3913"/>
    <w:rsid w:val="009F5940"/>
    <w:rsid w:val="009F5C1F"/>
    <w:rsid w:val="009F63C4"/>
    <w:rsid w:val="00A00939"/>
    <w:rsid w:val="00A01354"/>
    <w:rsid w:val="00A0273C"/>
    <w:rsid w:val="00A03E2E"/>
    <w:rsid w:val="00A07D1D"/>
    <w:rsid w:val="00A11D4D"/>
    <w:rsid w:val="00A20A34"/>
    <w:rsid w:val="00A25869"/>
    <w:rsid w:val="00A27434"/>
    <w:rsid w:val="00A30550"/>
    <w:rsid w:val="00A32120"/>
    <w:rsid w:val="00A343E3"/>
    <w:rsid w:val="00A35725"/>
    <w:rsid w:val="00A40B0C"/>
    <w:rsid w:val="00A47008"/>
    <w:rsid w:val="00A51090"/>
    <w:rsid w:val="00A51A6C"/>
    <w:rsid w:val="00A53066"/>
    <w:rsid w:val="00A54030"/>
    <w:rsid w:val="00A60D0F"/>
    <w:rsid w:val="00A60D30"/>
    <w:rsid w:val="00A64E35"/>
    <w:rsid w:val="00A66154"/>
    <w:rsid w:val="00A67E95"/>
    <w:rsid w:val="00A704C7"/>
    <w:rsid w:val="00A71073"/>
    <w:rsid w:val="00A73EF3"/>
    <w:rsid w:val="00A74393"/>
    <w:rsid w:val="00A75447"/>
    <w:rsid w:val="00A76F55"/>
    <w:rsid w:val="00A87A07"/>
    <w:rsid w:val="00A9161C"/>
    <w:rsid w:val="00A91F20"/>
    <w:rsid w:val="00A945B1"/>
    <w:rsid w:val="00AA0B73"/>
    <w:rsid w:val="00AA0DA7"/>
    <w:rsid w:val="00AA5DE5"/>
    <w:rsid w:val="00AA5F8A"/>
    <w:rsid w:val="00AB32E7"/>
    <w:rsid w:val="00AB3D63"/>
    <w:rsid w:val="00AB4BB6"/>
    <w:rsid w:val="00AB67DB"/>
    <w:rsid w:val="00AB7601"/>
    <w:rsid w:val="00AD0502"/>
    <w:rsid w:val="00AE003A"/>
    <w:rsid w:val="00AE1157"/>
    <w:rsid w:val="00AE1A00"/>
    <w:rsid w:val="00AF1CF3"/>
    <w:rsid w:val="00AF3322"/>
    <w:rsid w:val="00AF74C0"/>
    <w:rsid w:val="00B00CC3"/>
    <w:rsid w:val="00B02EA4"/>
    <w:rsid w:val="00B02FDF"/>
    <w:rsid w:val="00B07D7B"/>
    <w:rsid w:val="00B13671"/>
    <w:rsid w:val="00B1460D"/>
    <w:rsid w:val="00B14DDD"/>
    <w:rsid w:val="00B2131F"/>
    <w:rsid w:val="00B223DD"/>
    <w:rsid w:val="00B23552"/>
    <w:rsid w:val="00B27F55"/>
    <w:rsid w:val="00B30E4B"/>
    <w:rsid w:val="00B37D78"/>
    <w:rsid w:val="00B4122F"/>
    <w:rsid w:val="00B41EB8"/>
    <w:rsid w:val="00B531B9"/>
    <w:rsid w:val="00B53879"/>
    <w:rsid w:val="00B5597E"/>
    <w:rsid w:val="00B56577"/>
    <w:rsid w:val="00B579D4"/>
    <w:rsid w:val="00B66A31"/>
    <w:rsid w:val="00B67652"/>
    <w:rsid w:val="00B67C40"/>
    <w:rsid w:val="00B72479"/>
    <w:rsid w:val="00B728C7"/>
    <w:rsid w:val="00B75A96"/>
    <w:rsid w:val="00B77803"/>
    <w:rsid w:val="00B874AA"/>
    <w:rsid w:val="00B87F5A"/>
    <w:rsid w:val="00B947E4"/>
    <w:rsid w:val="00B94A75"/>
    <w:rsid w:val="00B95EDD"/>
    <w:rsid w:val="00BA1205"/>
    <w:rsid w:val="00BA1F08"/>
    <w:rsid w:val="00BA340E"/>
    <w:rsid w:val="00BA4800"/>
    <w:rsid w:val="00BA69C0"/>
    <w:rsid w:val="00BB3852"/>
    <w:rsid w:val="00BB4EF1"/>
    <w:rsid w:val="00BB64EC"/>
    <w:rsid w:val="00BC5169"/>
    <w:rsid w:val="00BC716A"/>
    <w:rsid w:val="00BC730C"/>
    <w:rsid w:val="00BC7553"/>
    <w:rsid w:val="00BC78F4"/>
    <w:rsid w:val="00BD3993"/>
    <w:rsid w:val="00BD4991"/>
    <w:rsid w:val="00BD5A79"/>
    <w:rsid w:val="00BD60E9"/>
    <w:rsid w:val="00BD7038"/>
    <w:rsid w:val="00BE4CA6"/>
    <w:rsid w:val="00BE5836"/>
    <w:rsid w:val="00BF258B"/>
    <w:rsid w:val="00BF4F2D"/>
    <w:rsid w:val="00BF66B3"/>
    <w:rsid w:val="00BF7692"/>
    <w:rsid w:val="00C01944"/>
    <w:rsid w:val="00C11090"/>
    <w:rsid w:val="00C11E11"/>
    <w:rsid w:val="00C20906"/>
    <w:rsid w:val="00C2094E"/>
    <w:rsid w:val="00C24C39"/>
    <w:rsid w:val="00C25901"/>
    <w:rsid w:val="00C314FE"/>
    <w:rsid w:val="00C33F94"/>
    <w:rsid w:val="00C354B3"/>
    <w:rsid w:val="00C35641"/>
    <w:rsid w:val="00C35E81"/>
    <w:rsid w:val="00C516FA"/>
    <w:rsid w:val="00C5685E"/>
    <w:rsid w:val="00C579D9"/>
    <w:rsid w:val="00C62B70"/>
    <w:rsid w:val="00C62E6D"/>
    <w:rsid w:val="00C66D13"/>
    <w:rsid w:val="00C71AEA"/>
    <w:rsid w:val="00C73180"/>
    <w:rsid w:val="00C74BE6"/>
    <w:rsid w:val="00C81B66"/>
    <w:rsid w:val="00C86992"/>
    <w:rsid w:val="00C9056B"/>
    <w:rsid w:val="00C9146C"/>
    <w:rsid w:val="00C92F1A"/>
    <w:rsid w:val="00C9592B"/>
    <w:rsid w:val="00C95D18"/>
    <w:rsid w:val="00CA1267"/>
    <w:rsid w:val="00CA1CF9"/>
    <w:rsid w:val="00CB23EE"/>
    <w:rsid w:val="00CB57DF"/>
    <w:rsid w:val="00CC11C9"/>
    <w:rsid w:val="00CC1809"/>
    <w:rsid w:val="00CC1F86"/>
    <w:rsid w:val="00CC347A"/>
    <w:rsid w:val="00CC3910"/>
    <w:rsid w:val="00CC4573"/>
    <w:rsid w:val="00CC52EA"/>
    <w:rsid w:val="00CC5555"/>
    <w:rsid w:val="00CD07F1"/>
    <w:rsid w:val="00CD55D5"/>
    <w:rsid w:val="00CD7690"/>
    <w:rsid w:val="00CD7A1E"/>
    <w:rsid w:val="00CE392A"/>
    <w:rsid w:val="00CE49D9"/>
    <w:rsid w:val="00CE525E"/>
    <w:rsid w:val="00CE5649"/>
    <w:rsid w:val="00CF2B7E"/>
    <w:rsid w:val="00CF322F"/>
    <w:rsid w:val="00CF4669"/>
    <w:rsid w:val="00D00645"/>
    <w:rsid w:val="00D02EAF"/>
    <w:rsid w:val="00D034D0"/>
    <w:rsid w:val="00D03BD1"/>
    <w:rsid w:val="00D11F50"/>
    <w:rsid w:val="00D14F88"/>
    <w:rsid w:val="00D17065"/>
    <w:rsid w:val="00D179F6"/>
    <w:rsid w:val="00D22159"/>
    <w:rsid w:val="00D24934"/>
    <w:rsid w:val="00D324D6"/>
    <w:rsid w:val="00D414D7"/>
    <w:rsid w:val="00D41E1E"/>
    <w:rsid w:val="00D41F93"/>
    <w:rsid w:val="00D42199"/>
    <w:rsid w:val="00D44322"/>
    <w:rsid w:val="00D46E8C"/>
    <w:rsid w:val="00D51648"/>
    <w:rsid w:val="00D53552"/>
    <w:rsid w:val="00D54DAF"/>
    <w:rsid w:val="00D5687A"/>
    <w:rsid w:val="00D65416"/>
    <w:rsid w:val="00D672C6"/>
    <w:rsid w:val="00D67D14"/>
    <w:rsid w:val="00D67DB6"/>
    <w:rsid w:val="00D7689E"/>
    <w:rsid w:val="00D81B1A"/>
    <w:rsid w:val="00D833F5"/>
    <w:rsid w:val="00D85063"/>
    <w:rsid w:val="00D853E0"/>
    <w:rsid w:val="00D94D74"/>
    <w:rsid w:val="00D9787A"/>
    <w:rsid w:val="00DA3129"/>
    <w:rsid w:val="00DA5C31"/>
    <w:rsid w:val="00DA685E"/>
    <w:rsid w:val="00DB278E"/>
    <w:rsid w:val="00DB2D8C"/>
    <w:rsid w:val="00DB47A4"/>
    <w:rsid w:val="00DC047F"/>
    <w:rsid w:val="00DC0CF8"/>
    <w:rsid w:val="00DC1A72"/>
    <w:rsid w:val="00DC56C3"/>
    <w:rsid w:val="00DD2029"/>
    <w:rsid w:val="00DD4CA3"/>
    <w:rsid w:val="00DD55E3"/>
    <w:rsid w:val="00DD5C0F"/>
    <w:rsid w:val="00DD7B26"/>
    <w:rsid w:val="00DD7DEE"/>
    <w:rsid w:val="00DE07E1"/>
    <w:rsid w:val="00DE26A0"/>
    <w:rsid w:val="00DE29DB"/>
    <w:rsid w:val="00DE365F"/>
    <w:rsid w:val="00DE4148"/>
    <w:rsid w:val="00DE5440"/>
    <w:rsid w:val="00DF16EB"/>
    <w:rsid w:val="00DF5F19"/>
    <w:rsid w:val="00E000E1"/>
    <w:rsid w:val="00E00BD2"/>
    <w:rsid w:val="00E01285"/>
    <w:rsid w:val="00E0703D"/>
    <w:rsid w:val="00E077DF"/>
    <w:rsid w:val="00E10383"/>
    <w:rsid w:val="00E1280A"/>
    <w:rsid w:val="00E17240"/>
    <w:rsid w:val="00E20A3A"/>
    <w:rsid w:val="00E21A2C"/>
    <w:rsid w:val="00E22085"/>
    <w:rsid w:val="00E25054"/>
    <w:rsid w:val="00E276D6"/>
    <w:rsid w:val="00E306E1"/>
    <w:rsid w:val="00E32E89"/>
    <w:rsid w:val="00E33744"/>
    <w:rsid w:val="00E3459D"/>
    <w:rsid w:val="00E4087F"/>
    <w:rsid w:val="00E45B10"/>
    <w:rsid w:val="00E52A57"/>
    <w:rsid w:val="00E5364F"/>
    <w:rsid w:val="00E53DC4"/>
    <w:rsid w:val="00E54982"/>
    <w:rsid w:val="00E55B2D"/>
    <w:rsid w:val="00E63647"/>
    <w:rsid w:val="00E661F7"/>
    <w:rsid w:val="00E67CFE"/>
    <w:rsid w:val="00E72884"/>
    <w:rsid w:val="00E74492"/>
    <w:rsid w:val="00E75903"/>
    <w:rsid w:val="00E779EF"/>
    <w:rsid w:val="00E85258"/>
    <w:rsid w:val="00E85702"/>
    <w:rsid w:val="00E86C0D"/>
    <w:rsid w:val="00E92694"/>
    <w:rsid w:val="00E95C54"/>
    <w:rsid w:val="00E96D2C"/>
    <w:rsid w:val="00EA0CF9"/>
    <w:rsid w:val="00EA2567"/>
    <w:rsid w:val="00EA663A"/>
    <w:rsid w:val="00EA7DC5"/>
    <w:rsid w:val="00EA7FFC"/>
    <w:rsid w:val="00EB0100"/>
    <w:rsid w:val="00EB2785"/>
    <w:rsid w:val="00EB4007"/>
    <w:rsid w:val="00EC036E"/>
    <w:rsid w:val="00EC1DB1"/>
    <w:rsid w:val="00EC4904"/>
    <w:rsid w:val="00ED3784"/>
    <w:rsid w:val="00EE3DAD"/>
    <w:rsid w:val="00EF2AF9"/>
    <w:rsid w:val="00EF464F"/>
    <w:rsid w:val="00F0281A"/>
    <w:rsid w:val="00F15BC1"/>
    <w:rsid w:val="00F164B0"/>
    <w:rsid w:val="00F1696A"/>
    <w:rsid w:val="00F172E3"/>
    <w:rsid w:val="00F240B5"/>
    <w:rsid w:val="00F26243"/>
    <w:rsid w:val="00F26C79"/>
    <w:rsid w:val="00F27724"/>
    <w:rsid w:val="00F30ACF"/>
    <w:rsid w:val="00F36E9D"/>
    <w:rsid w:val="00F376A5"/>
    <w:rsid w:val="00F37FFC"/>
    <w:rsid w:val="00F40DB7"/>
    <w:rsid w:val="00F41B8A"/>
    <w:rsid w:val="00F42793"/>
    <w:rsid w:val="00F4595E"/>
    <w:rsid w:val="00F463FE"/>
    <w:rsid w:val="00F53D49"/>
    <w:rsid w:val="00F54234"/>
    <w:rsid w:val="00F5609D"/>
    <w:rsid w:val="00F62329"/>
    <w:rsid w:val="00F664C0"/>
    <w:rsid w:val="00F67518"/>
    <w:rsid w:val="00F700B1"/>
    <w:rsid w:val="00F704DB"/>
    <w:rsid w:val="00F72CAD"/>
    <w:rsid w:val="00F8147D"/>
    <w:rsid w:val="00F957A8"/>
    <w:rsid w:val="00FA148A"/>
    <w:rsid w:val="00FA2DA9"/>
    <w:rsid w:val="00FA3D66"/>
    <w:rsid w:val="00FB68AF"/>
    <w:rsid w:val="00FB7226"/>
    <w:rsid w:val="00FC1859"/>
    <w:rsid w:val="00FC206E"/>
    <w:rsid w:val="00FC50F8"/>
    <w:rsid w:val="00FC66E9"/>
    <w:rsid w:val="00FC7AB3"/>
    <w:rsid w:val="00FD0278"/>
    <w:rsid w:val="00FE3BF5"/>
    <w:rsid w:val="00FE751B"/>
    <w:rsid w:val="00FE799B"/>
    <w:rsid w:val="00FF273F"/>
    <w:rsid w:val="00FF75AD"/>
  </w:rsids>
  <m:mathPr>
    <m:mathFont m:val="Cambria Math"/>
    <m:brkBin m:val="before"/>
    <m:brkBinSub m:val="--"/>
    <m:smallFrac m:val="0"/>
    <m:dispDef/>
    <m:lMargin m:val="0"/>
    <m:rMargin m:val="0"/>
    <m:defJc m:val="centerGroup"/>
    <m:wrapIndent m:val="1440"/>
    <m:intLim m:val="subSup"/>
    <m:naryLim m:val="undOvr"/>
  </m:mathPr>
  <w:themeFontLang w:val="de-AT"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DC3B76-904B-4254-8973-29ACB9AD5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93294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391</Words>
  <Characters>2467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 Modliba</dc:creator>
  <cp:keywords/>
  <dc:description/>
  <cp:lastModifiedBy>Franz Modliba</cp:lastModifiedBy>
  <cp:revision>1</cp:revision>
  <dcterms:created xsi:type="dcterms:W3CDTF">2017-05-02T18:04:00Z</dcterms:created>
  <dcterms:modified xsi:type="dcterms:W3CDTF">2017-05-02T18:06:00Z</dcterms:modified>
</cp:coreProperties>
</file>